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FD" w:rsidRDefault="006177FD" w:rsidP="006177FD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31B0C4E" wp14:editId="0FB3BA45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7FD" w:rsidRDefault="006177FD" w:rsidP="006177F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6177FD" w:rsidRDefault="00E9539C" w:rsidP="006177F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3" o:spid="_x0000_s1028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  <w:r>
        <w:rPr>
          <w:rFonts w:ascii="Calibri" w:hAnsi="Calibri"/>
          <w:noProof/>
          <w:lang w:eastAsia="ru-RU"/>
        </w:rPr>
        <w:pict>
          <v:line id="Прямая соединительная линия 2" o:spid="_x0000_s1027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</w:p>
    <w:p w:rsidR="006177FD" w:rsidRDefault="006177FD" w:rsidP="006177F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6177FD" w:rsidRDefault="006177FD" w:rsidP="006177F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6177FD" w:rsidRDefault="006177FD" w:rsidP="006177F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6177FD" w:rsidRDefault="006177FD" w:rsidP="006177F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6177FD" w:rsidRDefault="006177FD" w:rsidP="006177F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6177FD" w:rsidRDefault="006177FD" w:rsidP="006177F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6177FD" w:rsidRPr="006177FD" w:rsidRDefault="006177FD" w:rsidP="006177F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6177FD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6177FD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6177FD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6177FD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6177FD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6177FD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6177FD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6177FD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6177FD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6177FD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6177FD" w:rsidRPr="006177FD" w:rsidRDefault="006177FD" w:rsidP="006177FD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6177FD" w:rsidRPr="006177FD" w:rsidRDefault="006177FD" w:rsidP="006177FD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88374F" w:rsidRDefault="0088374F" w:rsidP="0088374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 С Т А Н О В Л Е Н И Е</w:t>
      </w:r>
    </w:p>
    <w:p w:rsidR="0088374F" w:rsidRDefault="0088374F" w:rsidP="0088374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8374F" w:rsidRDefault="00E9539C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08.10.2015  г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№ 32</w:t>
      </w:r>
      <w:r w:rsidR="0088374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</w:t>
      </w:r>
      <w:r w:rsidR="006177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</w:t>
      </w:r>
      <w:proofErr w:type="spellStart"/>
      <w:r w:rsidR="006177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</w:t>
      </w:r>
      <w:proofErr w:type="gramStart"/>
      <w:r w:rsidR="006177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.Б</w:t>
      </w:r>
      <w:proofErr w:type="gramEnd"/>
      <w:r w:rsidR="006177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лечепсин</w:t>
      </w:r>
      <w:proofErr w:type="spellEnd"/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8374F" w:rsidRDefault="0088374F" w:rsidP="00883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об организации</w:t>
      </w:r>
    </w:p>
    <w:p w:rsidR="0088374F" w:rsidRDefault="0088374F" w:rsidP="00883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ведении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="006177FD">
        <w:rPr>
          <w:rFonts w:ascii="Times New Roman" w:hAnsi="Times New Roman" w:cs="Times New Roman"/>
          <w:sz w:val="28"/>
          <w:szCs w:val="28"/>
          <w:lang w:eastAsia="ru-RU"/>
        </w:rPr>
        <w:t>ской обороны в  МО «Блечепсинское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 В соответствии Федеральным Законом от 12 февраля 1998 года №28-ФЗ «О гражданской обороне», Постановлением правительства Российской Федерации от 26 ноября 2007 года №1804 «Об утверждении Положения о гражданской обороне в Российской Федерации </w:t>
      </w:r>
    </w:p>
    <w:p w:rsidR="0088374F" w:rsidRDefault="0088374F" w:rsidP="006177FD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С Т А Н О В Л Я Ю:</w:t>
      </w:r>
    </w:p>
    <w:p w:rsidR="0088374F" w:rsidRPr="00E32FEE" w:rsidRDefault="0088374F" w:rsidP="00E32FEE">
      <w:pPr>
        <w:pStyle w:val="a4"/>
        <w:numPr>
          <w:ilvl w:val="0"/>
          <w:numId w:val="1"/>
        </w:num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Утвердить Положение об организации и ведении граждан</w:t>
      </w:r>
      <w:r w:rsidR="006177FD" w:rsidRP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обороны  в МО «Блечепсинское</w:t>
      </w:r>
      <w:r w:rsidRP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</w:t>
      </w:r>
      <w:r w:rsidR="00E32FEE" w:rsidRP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32FEE" w:rsidRPr="007E76AE" w:rsidRDefault="00E32FEE" w:rsidP="00E32FEE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 xml:space="preserve">Контроль  над  исполнением настоящего Постановления возложить на заместителя главы администрации МО «Блечепсинское сельское поселение»  </w:t>
      </w:r>
      <w:proofErr w:type="spellStart"/>
      <w:r w:rsidRPr="007E76AE">
        <w:rPr>
          <w:sz w:val="28"/>
          <w:szCs w:val="28"/>
          <w:lang w:eastAsia="ar-SA"/>
        </w:rPr>
        <w:t>Хаткова</w:t>
      </w:r>
      <w:proofErr w:type="spellEnd"/>
      <w:r w:rsidRPr="007E76AE">
        <w:rPr>
          <w:sz w:val="28"/>
          <w:szCs w:val="28"/>
          <w:lang w:eastAsia="ar-SA"/>
        </w:rPr>
        <w:t xml:space="preserve"> Р.Г.</w:t>
      </w:r>
    </w:p>
    <w:p w:rsidR="00E32FEE" w:rsidRPr="00E51B80" w:rsidRDefault="00E32FEE" w:rsidP="00E32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E51B80">
        <w:rPr>
          <w:rFonts w:ascii="Times New Roman" w:hAnsi="Times New Roman" w:cs="Times New Roman"/>
          <w:sz w:val="28"/>
          <w:szCs w:val="28"/>
        </w:rPr>
        <w:t xml:space="preserve">остановление вступает в </w:t>
      </w:r>
      <w:r>
        <w:rPr>
          <w:rFonts w:ascii="Times New Roman" w:hAnsi="Times New Roman" w:cs="Times New Roman"/>
          <w:sz w:val="28"/>
          <w:szCs w:val="28"/>
        </w:rPr>
        <w:t>силу с момента его подписания</w:t>
      </w:r>
      <w:r w:rsidRPr="00E51B80">
        <w:rPr>
          <w:rFonts w:ascii="Times New Roman" w:hAnsi="Times New Roman" w:cs="Times New Roman"/>
          <w:sz w:val="28"/>
          <w:szCs w:val="28"/>
        </w:rPr>
        <w:t>.</w:t>
      </w:r>
    </w:p>
    <w:p w:rsidR="00E32FEE" w:rsidRPr="00E32FEE" w:rsidRDefault="00E32FEE" w:rsidP="00E32FEE">
      <w:pPr>
        <w:pStyle w:val="a4"/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374F" w:rsidRDefault="0088374F" w:rsidP="0088374F">
      <w:pPr>
        <w:shd w:val="clear" w:color="auto" w:fill="FFFFFF"/>
        <w:spacing w:before="144" w:after="288" w:line="240" w:lineRule="auto"/>
        <w:ind w:left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8374F" w:rsidRDefault="0088374F" w:rsidP="0088374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88374F" w:rsidRDefault="0088374F" w:rsidP="0088374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</w:t>
      </w:r>
    </w:p>
    <w:p w:rsidR="0088374F" w:rsidRDefault="00E32FEE" w:rsidP="0088374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«Блечепсинское</w:t>
      </w:r>
      <w:r w:rsidR="0088374F">
        <w:rPr>
          <w:sz w:val="28"/>
          <w:szCs w:val="28"/>
          <w:lang w:eastAsia="ru-RU"/>
        </w:rPr>
        <w:t xml:space="preserve"> сельское по</w:t>
      </w:r>
      <w:r>
        <w:rPr>
          <w:sz w:val="28"/>
          <w:szCs w:val="28"/>
          <w:lang w:eastAsia="ru-RU"/>
        </w:rPr>
        <w:t xml:space="preserve">селение»                  </w:t>
      </w:r>
      <w:r w:rsidR="0088374F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 xml:space="preserve">       </w:t>
      </w:r>
      <w:proofErr w:type="spellStart"/>
      <w:r>
        <w:rPr>
          <w:sz w:val="28"/>
          <w:szCs w:val="28"/>
          <w:lang w:eastAsia="ru-RU"/>
        </w:rPr>
        <w:t>Ю.М.Шовгенов</w:t>
      </w:r>
      <w:proofErr w:type="spellEnd"/>
    </w:p>
    <w:p w:rsidR="0088374F" w:rsidRDefault="0088374F" w:rsidP="0088374F">
      <w:pPr>
        <w:pStyle w:val="a3"/>
        <w:rPr>
          <w:sz w:val="28"/>
          <w:szCs w:val="28"/>
          <w:lang w:eastAsia="ru-RU"/>
        </w:rPr>
      </w:pPr>
    </w:p>
    <w:p w:rsidR="0088374F" w:rsidRDefault="0088374F" w:rsidP="0088374F">
      <w:pPr>
        <w:pStyle w:val="a3"/>
        <w:rPr>
          <w:sz w:val="28"/>
          <w:szCs w:val="28"/>
          <w:lang w:eastAsia="ru-RU"/>
        </w:rPr>
      </w:pPr>
    </w:p>
    <w:p w:rsidR="0088374F" w:rsidRDefault="0088374F" w:rsidP="0088374F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8374F" w:rsidRDefault="0088374F" w:rsidP="0088374F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8374F" w:rsidRDefault="0088374F" w:rsidP="0088374F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8374F" w:rsidRDefault="0088374F" w:rsidP="0088374F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8374F" w:rsidRDefault="0088374F" w:rsidP="0088374F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8374F" w:rsidRDefault="0088374F" w:rsidP="0088374F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8374F" w:rsidRDefault="0088374F" w:rsidP="0088374F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8374F" w:rsidRDefault="0088374F" w:rsidP="0088374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</w:t>
      </w:r>
    </w:p>
    <w:p w:rsidR="0088374F" w:rsidRDefault="0088374F" w:rsidP="0088374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Утверждено постановлением</w:t>
      </w:r>
    </w:p>
    <w:p w:rsidR="0088374F" w:rsidRDefault="0088374F" w:rsidP="0088374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Главы администрации муниципального образования</w:t>
      </w:r>
    </w:p>
    <w:p w:rsidR="0088374F" w:rsidRDefault="00E32FEE" w:rsidP="0088374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«Блечепсинское</w:t>
      </w:r>
      <w:r w:rsidR="0088374F">
        <w:rPr>
          <w:rFonts w:ascii="Times New Roman" w:hAnsi="Times New Roman" w:cs="Times New Roman"/>
          <w:lang w:eastAsia="ru-RU"/>
        </w:rPr>
        <w:t xml:space="preserve"> сельское поселение» </w:t>
      </w:r>
    </w:p>
    <w:p w:rsidR="0088374F" w:rsidRDefault="0088374F" w:rsidP="0088374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«____»____________ 20___ г № ______</w:t>
      </w:r>
    </w:p>
    <w:p w:rsidR="0088374F" w:rsidRDefault="0088374F" w:rsidP="0088374F">
      <w:pPr>
        <w:shd w:val="clear" w:color="auto" w:fill="FFFFFF"/>
        <w:spacing w:before="144" w:after="288" w:line="240" w:lineRule="auto"/>
        <w:ind w:left="4146"/>
        <w:jc w:val="center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88374F" w:rsidRDefault="0088374F" w:rsidP="0088374F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88374F" w:rsidRDefault="0088374F" w:rsidP="0088374F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88374F" w:rsidRDefault="0088374F" w:rsidP="0088374F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организации и ведении гражданской обороны</w:t>
      </w:r>
    </w:p>
    <w:p w:rsidR="0088374F" w:rsidRDefault="0088374F" w:rsidP="0088374F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муниципальном образовании «</w:t>
      </w:r>
      <w:r w:rsidR="00E32FEE">
        <w:rPr>
          <w:sz w:val="28"/>
          <w:szCs w:val="28"/>
          <w:lang w:eastAsia="ru-RU"/>
        </w:rPr>
        <w:t>Блечепсинское</w:t>
      </w:r>
      <w:r>
        <w:rPr>
          <w:sz w:val="28"/>
          <w:szCs w:val="28"/>
          <w:lang w:eastAsia="ru-RU"/>
        </w:rPr>
        <w:t xml:space="preserve"> сельское поселение»</w:t>
      </w:r>
    </w:p>
    <w:p w:rsidR="0088374F" w:rsidRDefault="0088374F" w:rsidP="0088374F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Настоящее Положение разработано в соответствии с Федеральным законом от 12 февраля 1998 года № 28-ФЗ "О гражданской обороне", Постановлением Правительства Российской Федерации от 26 ноября 2007 года № 804 "Об утверждении Положения о гражданской обороне в Российской Федерации"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поселение». Мероприятия по гражданской обороне организуются в рамках подготовки к ведению и ведения гражданской обороны в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   1.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 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мероприятий).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     2. План основных мероприятий по вопросам гражданской обороны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на год разрабатывается администрацией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и согласовывается с администрацией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района.</w:t>
      </w:r>
    </w:p>
    <w:p w:rsidR="00E32FEE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   </w:t>
      </w:r>
    </w:p>
    <w:p w:rsidR="0088374F" w:rsidRDefault="00E32FEE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88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3. План основных мероприятий организации, находящейся на территории МО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 w:rsidR="0088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поселение», на год разрабатывается работниками организации, уполномоченными на решение задач в области гражданской обороны, и согласовывается с администрацией МО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 w:rsidR="0088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   4. Планирование основных мероприятий гражданской обороны производится с учетом всесторонней оценки обстановки, которая может сложиться на территории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и в организациях,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  5.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Ведение гражданской обороны на муниципальном уровне и в организациях заключается в выполнении мероприятий по защите населения (работников),  материальных и культурных ценностей на территории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(организации) от опасностей, возникающих при ведении военных действий, или вследствие этих действий, а также при возникновении чрезвычайных ситуаций природного и техногенного характера, и осуществляется на основании выписки из плана гражданской обороны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района, плана основных мероприятий  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в области гражданской обороны, предупреждения и ликвидации  чрезвычайных  ситуаций, обеспечения пожарной безопасности и безопасности людей на водных объектах.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 6. Администрация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 7.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решению Администрации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E32FEE" w:rsidRDefault="00E32FEE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32FEE" w:rsidRDefault="00E32FEE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32FEE" w:rsidRDefault="00E32FEE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 8. Вид и количество спасательных служб, создаваемых Администрацией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 и организациями, определяются на основании расчета объема и характера выполняемых задач.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 9. Для планирования, подготовки и проведения эвакуационных мероприятий Администрацией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и руководителями организаций заблаговременно в мирное время создаются эвакуационные комиссии. Эвакуационные комиссии возглавляются  заместителем  главы администрации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 и заместителями руководителей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 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 11. Решение о привлечении в мирное время сил и сре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ажданской обороны для ликвидации последствий чрезвычайных ситуаций принимают руководители администрации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 и организаций в отношении созданных ими сил гражданской обороны.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    12. Руководство гражданской обороной на территории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осуществляет Глава сельского поселения, а в организациях их руководители.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 Глава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поселение»,  руководители  организаций, несут персональную ответственность за организацию и проведение мероприятий по гражданской обороне и защите населения.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 13. Органом, осуществляющим управление гражданской обороной в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поселение»,  (организациях), являются работники, уполномоченные на решение задач в области гражданской обороны (далее – работники по гражданской обороне).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 Работники по гражданской обороне подчиняются непосредственно Главе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поселение»,  (руководителю организации).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           14.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 организуется сбор информации в области гражданской обороны (далее - информация) и обмен ею. Сбор и обмен информацией осуществляются администрацией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поселение».  Администрация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представляет информацию в администрацию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муниципального района.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 15. Мероприятия по гражданской обороне на муниципальном уровне -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 16. Администрация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в целях решения задач в области гражданской обороны планирует и осуществляет следующие основные мероприятия: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 16.1. По обучению населения в области гражданской обороны: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разработка   примерных программ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работающего и работающего населения,  личного состава формирований и служб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организация и обучение населения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обучение личного состава формирований и служб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проведение учений и тренировок по гражданской обороне;  организационно-методическое руководство 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обучением работников, личного состава формирований и служб организаций, находящихся на территории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создание, оснащение  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 в образовательных учреждениях дополнительного профессионального образования, имеющих соответствующую лицензию;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пропаганда знаний в области гражданской обороны.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 16.2.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сбор информации в области гражданской обороны и обмен ею.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 16.3. По эвакуации населения, материальных и культурных ценностей в безопасные районы: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создание и организация деятельности эвакуационных органов, а также подготовка их личного состава.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 16.4. По предоставлению населению убежищ и средств индивидуальной защиты: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приспособление в мирное время и при переводе гражданской обороны с мирного на военное время заглубленных помещений, других сооружений подземного пространства для укрытия населения;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накопление, хранение, освежение и использование по предназначению средств индивидуальной защиты;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 16.5.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планирование и организация основных видов жизнеобеспечения населения;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-нормированное снабжение населения продовольственными и непродовольственными товарами;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предоставление населению коммунально-бытовых услуг;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населению медицинской помощи;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определение численности населения, оставшегося без жилья;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размещение пострадавшего населения во временных жилищах (палатках, землянках и т.п.), а также подселение его на площади сохранившегося жилого фонда;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предоставление населению информационно-психологической поддержки.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      16.6. По борьбе с пожарами, возникшими при ведении военных действий или вследствие этих действий: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организация тушения пожаров в районах проведения аварийно-спасательных и других неотложных работ.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 16.7.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загрязнению.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 16.8.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создание и оснащение сил охраны общественного порядка.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 16.9. По срочному захоронению трупов в военное время: заблаговременное, в мирное время, определение мест возможных захоронений; создание, подготовка и обеспечение готовности сил и сре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  16.10.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 16.11. По вопросам обеспечения постоянной готовности сил и сре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 гр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ажданской обороны: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подготовка сил гражданской обороны к действиям, проведение учений и тренировок по гражданской обороне.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 17. Организации в целях решения задач в области гражданской обороны планируют и осуществляют следующие основные мероприятия: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 17.1. По обучению населения в области гражданской обороны: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разработка с учетом особенностей деятельности организаций и на основе примерных программ, утвержденных администрацией МО «</w:t>
      </w:r>
      <w:r w:rsidR="00E32F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сельское поселение», рабочих  программ обучения работников организаций в области гражданской обороны;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осуществление обучения личного состава формирований и служб организаций, а также работников организаций в области гражданской обороны;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создание и поддержание в рабочем состоянии учебной материально- технической базы для подготовки работников организаций в области гражданской обороны;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пропаганда знаний в области гражданской обороны.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 17.2.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создание и совершенствование системы оповещения работников;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сбор информации в области гражданской обороны и обмен ею.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 17.3 . По борьбе с пожарами, возникшими при ведении военных действий или вследствие этих действий: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создание добровольной пожарной охраны, планирование ее действий и организация взаимодействия с другими видами пожарной охраны.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   17.4.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создание и оснащение сил охраны общественного порядка.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 17.5.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-создание и организация работы в мирное и военное время комиссий по вопросам повышения устойчивости функционирования организаций в военное время.</w:t>
      </w:r>
    </w:p>
    <w:p w:rsidR="0088374F" w:rsidRDefault="0088374F" w:rsidP="0088374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8374F" w:rsidRDefault="0088374F" w:rsidP="0088374F">
      <w:pPr>
        <w:shd w:val="clear" w:color="auto" w:fill="FFFFFF"/>
        <w:spacing w:before="144" w:after="288" w:line="240" w:lineRule="auto"/>
        <w:ind w:left="3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8374F" w:rsidRDefault="0088374F" w:rsidP="0088374F"/>
    <w:p w:rsidR="009C2664" w:rsidRDefault="00E9539C"/>
    <w:sectPr w:rsidR="009C2664" w:rsidSect="00F4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6676"/>
    <w:multiLevelType w:val="hybridMultilevel"/>
    <w:tmpl w:val="A3826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82B8C"/>
    <w:multiLevelType w:val="hybridMultilevel"/>
    <w:tmpl w:val="C0B0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374F"/>
    <w:rsid w:val="003763F0"/>
    <w:rsid w:val="0048735D"/>
    <w:rsid w:val="006177FD"/>
    <w:rsid w:val="0088374F"/>
    <w:rsid w:val="00D2191F"/>
    <w:rsid w:val="00E32FEE"/>
    <w:rsid w:val="00E9539C"/>
    <w:rsid w:val="00F44F35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7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2F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2545</Words>
  <Characters>14509</Characters>
  <Application>Microsoft Office Word</Application>
  <DocSecurity>0</DocSecurity>
  <Lines>120</Lines>
  <Paragraphs>34</Paragraphs>
  <ScaleCrop>false</ScaleCrop>
  <Company>Microsoft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cp:lastPrinted>2015-10-13T09:53:00Z</cp:lastPrinted>
  <dcterms:created xsi:type="dcterms:W3CDTF">2015-10-12T05:41:00Z</dcterms:created>
  <dcterms:modified xsi:type="dcterms:W3CDTF">2015-11-09T13:29:00Z</dcterms:modified>
</cp:coreProperties>
</file>